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6F0" w:rsidRPr="00607FBD" w:rsidRDefault="002A3E4C" w:rsidP="00EC66F0">
      <w:pPr>
        <w:jc w:val="center"/>
        <w:rPr>
          <w:b/>
          <w:iCs/>
          <w:sz w:val="32"/>
          <w:szCs w:val="32"/>
        </w:rPr>
      </w:pPr>
      <w:r>
        <w:rPr>
          <w:b/>
          <w:sz w:val="32"/>
          <w:szCs w:val="32"/>
        </w:rPr>
        <w:t>PERLAGE WINERY CAMBIA STATUTO E DIVENTA “SOCIETA’ BENEFIT”</w:t>
      </w:r>
    </w:p>
    <w:p w:rsidR="00607FBD" w:rsidRDefault="00607FBD" w:rsidP="00EC66F0">
      <w:pPr>
        <w:rPr>
          <w:i/>
          <w:iCs/>
        </w:rPr>
      </w:pPr>
    </w:p>
    <w:p w:rsidR="00EC66F0" w:rsidRPr="00EC66F0" w:rsidRDefault="002A3E4C" w:rsidP="00607FBD">
      <w:pPr>
        <w:jc w:val="center"/>
        <w:rPr>
          <w:i/>
          <w:iCs/>
        </w:rPr>
      </w:pPr>
      <w:r>
        <w:rPr>
          <w:i/>
          <w:iCs/>
        </w:rPr>
        <w:t>Venerdì 13 Dicembre 2019 l’assemblea dei soci di Perlage Winery ha votato all’unanimità il nuovo statuto che sancisce il cambiamento di Perlage Winery in “Società Benefit”, un tipo di società riconosciuta dalla giurisdizione italiana che ne regolamenta l’impegno benefico.</w:t>
      </w:r>
    </w:p>
    <w:p w:rsidR="00EC66F0" w:rsidRDefault="00EC66F0" w:rsidP="00EC66F0"/>
    <w:p w:rsidR="00EC66F0" w:rsidRDefault="00EC66F0" w:rsidP="00EC66F0"/>
    <w:p w:rsidR="00EC66F0" w:rsidRPr="003D49D2" w:rsidRDefault="00FA50EB" w:rsidP="00607FBD">
      <w:pPr>
        <w:jc w:val="both"/>
        <w:rPr>
          <w:color w:val="0D0D0D" w:themeColor="text1" w:themeTint="F2"/>
        </w:rPr>
      </w:pPr>
      <w:r w:rsidRPr="003D49D2">
        <w:rPr>
          <w:color w:val="0D0D0D" w:themeColor="text1" w:themeTint="F2"/>
        </w:rPr>
        <w:t>Farra di Soligo</w:t>
      </w:r>
      <w:r w:rsidR="002A3E4C" w:rsidRPr="003D49D2">
        <w:rPr>
          <w:color w:val="0D0D0D" w:themeColor="text1" w:themeTint="F2"/>
        </w:rPr>
        <w:t>,</w:t>
      </w:r>
      <w:r w:rsidR="00607FBD" w:rsidRPr="003D49D2">
        <w:rPr>
          <w:color w:val="0D0D0D" w:themeColor="text1" w:themeTint="F2"/>
        </w:rPr>
        <w:t xml:space="preserve"> </w:t>
      </w:r>
      <w:r w:rsidR="002A3E4C" w:rsidRPr="003D49D2">
        <w:rPr>
          <w:color w:val="0D0D0D" w:themeColor="text1" w:themeTint="F2"/>
        </w:rPr>
        <w:t>13 Dicembre 2019</w:t>
      </w:r>
      <w:r w:rsidR="00607FBD" w:rsidRPr="003D49D2">
        <w:rPr>
          <w:color w:val="0D0D0D" w:themeColor="text1" w:themeTint="F2"/>
        </w:rPr>
        <w:t xml:space="preserve"> </w:t>
      </w:r>
      <w:r w:rsidR="002A3E4C" w:rsidRPr="003D49D2">
        <w:rPr>
          <w:color w:val="0D0D0D" w:themeColor="text1" w:themeTint="F2"/>
        </w:rPr>
        <w:t xml:space="preserve">– È appena stato </w:t>
      </w:r>
      <w:r w:rsidR="002A3E4C" w:rsidRPr="003D49D2">
        <w:rPr>
          <w:b/>
          <w:bCs/>
          <w:color w:val="0D0D0D" w:themeColor="text1" w:themeTint="F2"/>
        </w:rPr>
        <w:t>siglato il nuovo statuto di Perlage Winery</w:t>
      </w:r>
      <w:r w:rsidR="00F053CF" w:rsidRPr="003D49D2">
        <w:rPr>
          <w:color w:val="0D0D0D" w:themeColor="text1" w:themeTint="F2"/>
        </w:rPr>
        <w:t xml:space="preserve"> attraverso il</w:t>
      </w:r>
      <w:r w:rsidR="002A3E4C" w:rsidRPr="003D49D2">
        <w:rPr>
          <w:color w:val="0D0D0D" w:themeColor="text1" w:themeTint="F2"/>
        </w:rPr>
        <w:t xml:space="preserve"> voto unanime di tutta l’assemblea soci</w:t>
      </w:r>
      <w:r w:rsidR="002217FB" w:rsidRPr="003D49D2">
        <w:rPr>
          <w:color w:val="0D0D0D" w:themeColor="text1" w:themeTint="F2"/>
        </w:rPr>
        <w:t xml:space="preserve"> </w:t>
      </w:r>
      <w:r w:rsidR="002217FB" w:rsidRPr="003D49D2">
        <w:rPr>
          <w:b/>
          <w:bCs/>
          <w:color w:val="0D0D0D" w:themeColor="text1" w:themeTint="F2"/>
        </w:rPr>
        <w:t>che segna il passaggio a Società Benefit</w:t>
      </w:r>
      <w:r w:rsidR="002A3E4C" w:rsidRPr="003D49D2">
        <w:rPr>
          <w:color w:val="0D0D0D" w:themeColor="text1" w:themeTint="F2"/>
        </w:rPr>
        <w:t xml:space="preserve">. Questo nuovo, importante, </w:t>
      </w:r>
      <w:r w:rsidRPr="003D49D2">
        <w:rPr>
          <w:color w:val="0D0D0D" w:themeColor="text1" w:themeTint="F2"/>
        </w:rPr>
        <w:t>passo di Perlage , prima</w:t>
      </w:r>
      <w:r w:rsidR="002A3E4C" w:rsidRPr="003D49D2">
        <w:rPr>
          <w:color w:val="0D0D0D" w:themeColor="text1" w:themeTint="F2"/>
        </w:rPr>
        <w:t xml:space="preserve"> produttrice di </w:t>
      </w:r>
      <w:r w:rsidRPr="003D49D2">
        <w:rPr>
          <w:color w:val="0D0D0D" w:themeColor="text1" w:themeTint="F2"/>
        </w:rPr>
        <w:t xml:space="preserve">Valdobbiadene </w:t>
      </w:r>
      <w:r w:rsidR="002A3E4C" w:rsidRPr="003D49D2">
        <w:rPr>
          <w:color w:val="0D0D0D" w:themeColor="text1" w:themeTint="F2"/>
        </w:rPr>
        <w:t>Prosecco</w:t>
      </w:r>
      <w:r w:rsidR="00CE25A5">
        <w:rPr>
          <w:color w:val="0D0D0D" w:themeColor="text1" w:themeTint="F2"/>
        </w:rPr>
        <w:t xml:space="preserve"> Superiore</w:t>
      </w:r>
      <w:r w:rsidR="002A3E4C" w:rsidRPr="003D49D2">
        <w:rPr>
          <w:color w:val="0D0D0D" w:themeColor="text1" w:themeTint="F2"/>
        </w:rPr>
        <w:t xml:space="preserve"> Biologico DOCG, sancisce in maniera ancora più fo</w:t>
      </w:r>
      <w:r w:rsidRPr="003D49D2">
        <w:rPr>
          <w:color w:val="0D0D0D" w:themeColor="text1" w:themeTint="F2"/>
        </w:rPr>
        <w:t xml:space="preserve">rte e decisa l’impegno di responsabilità sociale </w:t>
      </w:r>
      <w:r w:rsidR="002A3E4C" w:rsidRPr="003D49D2">
        <w:rPr>
          <w:color w:val="0D0D0D" w:themeColor="text1" w:themeTint="F2"/>
        </w:rPr>
        <w:t xml:space="preserve"> ne</w:t>
      </w:r>
      <w:r w:rsidR="00403FE0">
        <w:rPr>
          <w:color w:val="0D0D0D" w:themeColor="text1" w:themeTint="F2"/>
        </w:rPr>
        <w:t>i confronti dei propri clienti,</w:t>
      </w:r>
      <w:bookmarkStart w:id="0" w:name="_GoBack"/>
      <w:bookmarkEnd w:id="0"/>
      <w:r w:rsidR="002A3E4C" w:rsidRPr="003D49D2">
        <w:rPr>
          <w:color w:val="0D0D0D" w:themeColor="text1" w:themeTint="F2"/>
        </w:rPr>
        <w:t xml:space="preserve"> del mercato intero, della comunità locale e dei propri dipendenti.</w:t>
      </w:r>
    </w:p>
    <w:p w:rsidR="00153312" w:rsidRPr="003D49D2" w:rsidRDefault="00153312" w:rsidP="00607FBD">
      <w:pPr>
        <w:jc w:val="both"/>
        <w:rPr>
          <w:color w:val="0D0D0D" w:themeColor="text1" w:themeTint="F2"/>
        </w:rPr>
      </w:pPr>
    </w:p>
    <w:p w:rsidR="00153312" w:rsidRPr="003D49D2" w:rsidRDefault="002A3E4C" w:rsidP="00607FBD">
      <w:pPr>
        <w:jc w:val="both"/>
        <w:rPr>
          <w:bCs/>
          <w:color w:val="0D0D0D" w:themeColor="text1" w:themeTint="F2"/>
        </w:rPr>
      </w:pPr>
      <w:r w:rsidRPr="003D49D2">
        <w:rPr>
          <w:bCs/>
          <w:color w:val="0D0D0D" w:themeColor="text1" w:themeTint="F2"/>
        </w:rPr>
        <w:t xml:space="preserve">In seguito ad un periodo di formazione durante il quale i soci dell’azienda hanno potuto comprendere adeguatamente cosa comportasse questo tipo di azione, è stato attuato quello che </w:t>
      </w:r>
      <w:r w:rsidRPr="003D49D2">
        <w:rPr>
          <w:b/>
          <w:color w:val="0D0D0D" w:themeColor="text1" w:themeTint="F2"/>
        </w:rPr>
        <w:t xml:space="preserve">era un passaggio già previsto in seguito alla scelta di diventare una B </w:t>
      </w:r>
      <w:proofErr w:type="spellStart"/>
      <w:r w:rsidRPr="003D49D2">
        <w:rPr>
          <w:b/>
          <w:color w:val="0D0D0D" w:themeColor="text1" w:themeTint="F2"/>
        </w:rPr>
        <w:t>Corp</w:t>
      </w:r>
      <w:proofErr w:type="spellEnd"/>
      <w:r w:rsidRPr="003D49D2">
        <w:rPr>
          <w:b/>
          <w:color w:val="0D0D0D" w:themeColor="text1" w:themeTint="F2"/>
        </w:rPr>
        <w:t>, risalente al 2016</w:t>
      </w:r>
      <w:r w:rsidRPr="003D49D2">
        <w:rPr>
          <w:bCs/>
          <w:color w:val="0D0D0D" w:themeColor="text1" w:themeTint="F2"/>
        </w:rPr>
        <w:t>.</w:t>
      </w:r>
    </w:p>
    <w:p w:rsidR="002A3E4C" w:rsidRPr="003D49D2" w:rsidRDefault="002A3E4C" w:rsidP="00607FBD">
      <w:pPr>
        <w:jc w:val="both"/>
        <w:rPr>
          <w:bCs/>
          <w:color w:val="0D0D0D" w:themeColor="text1" w:themeTint="F2"/>
        </w:rPr>
      </w:pPr>
    </w:p>
    <w:p w:rsidR="002A3E4C" w:rsidRPr="003D49D2" w:rsidRDefault="002A3E4C" w:rsidP="00607FBD">
      <w:pPr>
        <w:jc w:val="both"/>
        <w:rPr>
          <w:bCs/>
          <w:color w:val="0D0D0D" w:themeColor="text1" w:themeTint="F2"/>
        </w:rPr>
      </w:pPr>
      <w:r w:rsidRPr="003D49D2">
        <w:rPr>
          <w:bCs/>
          <w:color w:val="0D0D0D" w:themeColor="text1" w:themeTint="F2"/>
        </w:rPr>
        <w:t xml:space="preserve">Mentre lo status di B </w:t>
      </w:r>
      <w:proofErr w:type="spellStart"/>
      <w:r w:rsidRPr="003D49D2">
        <w:rPr>
          <w:bCs/>
          <w:color w:val="0D0D0D" w:themeColor="text1" w:themeTint="F2"/>
        </w:rPr>
        <w:t>Corp</w:t>
      </w:r>
      <w:proofErr w:type="spellEnd"/>
      <w:r w:rsidRPr="003D49D2">
        <w:rPr>
          <w:bCs/>
          <w:color w:val="0D0D0D" w:themeColor="text1" w:themeTint="F2"/>
        </w:rPr>
        <w:t xml:space="preserve"> rappresenta una certificazione volontaria, essere una “Società Benefit” comporta una serie di oneri da tenere in considerazione tra cui </w:t>
      </w:r>
      <w:r w:rsidRPr="003D49D2">
        <w:rPr>
          <w:b/>
          <w:color w:val="0D0D0D" w:themeColor="text1" w:themeTint="F2"/>
        </w:rPr>
        <w:t>controlli costanti da parte di autorità preposte</w:t>
      </w:r>
      <w:r w:rsidRPr="003D49D2">
        <w:rPr>
          <w:bCs/>
          <w:color w:val="0D0D0D" w:themeColor="text1" w:themeTint="F2"/>
        </w:rPr>
        <w:t xml:space="preserve"> le quali sorveglieranno l’attività di Perlage per accertarsi</w:t>
      </w:r>
      <w:r w:rsidR="002217FB" w:rsidRPr="003D49D2">
        <w:rPr>
          <w:bCs/>
          <w:color w:val="0D0D0D" w:themeColor="text1" w:themeTint="F2"/>
        </w:rPr>
        <w:t xml:space="preserve"> che gli impegni </w:t>
      </w:r>
      <w:r w:rsidR="00FA50EB" w:rsidRPr="003D49D2">
        <w:rPr>
          <w:bCs/>
          <w:color w:val="0D0D0D" w:themeColor="text1" w:themeTint="F2"/>
        </w:rPr>
        <w:t>di Responsabilità sociale d’Impresa s</w:t>
      </w:r>
      <w:r w:rsidR="002217FB" w:rsidRPr="003D49D2">
        <w:rPr>
          <w:bCs/>
          <w:color w:val="0D0D0D" w:themeColor="text1" w:themeTint="F2"/>
        </w:rPr>
        <w:t>iano rispettati, come d’altronde è stato finora.</w:t>
      </w:r>
    </w:p>
    <w:p w:rsidR="00153312" w:rsidRPr="003D49D2" w:rsidRDefault="00153312" w:rsidP="00607FBD">
      <w:pPr>
        <w:jc w:val="both"/>
        <w:rPr>
          <w:color w:val="0D0D0D" w:themeColor="text1" w:themeTint="F2"/>
        </w:rPr>
      </w:pPr>
    </w:p>
    <w:p w:rsidR="00FA50EB" w:rsidRPr="003D49D2" w:rsidRDefault="007E7689" w:rsidP="007E7689">
      <w:pPr>
        <w:jc w:val="both"/>
        <w:rPr>
          <w:color w:val="0D0D0D" w:themeColor="text1" w:themeTint="F2"/>
        </w:rPr>
      </w:pPr>
      <w:r w:rsidRPr="003D49D2">
        <w:rPr>
          <w:color w:val="0D0D0D" w:themeColor="text1" w:themeTint="F2"/>
        </w:rPr>
        <w:t>IVO: “</w:t>
      </w:r>
      <w:r w:rsidR="00F053CF" w:rsidRPr="003D49D2">
        <w:rPr>
          <w:color w:val="0D0D0D" w:themeColor="text1" w:themeTint="F2"/>
        </w:rPr>
        <w:t>Ora,</w:t>
      </w:r>
      <w:r w:rsidRPr="003D49D2">
        <w:rPr>
          <w:color w:val="0D0D0D" w:themeColor="text1" w:themeTint="F2"/>
        </w:rPr>
        <w:t xml:space="preserve"> lo statuto di Perlage oltre allo scopo di dividere gli utili, intende perseguire una o più finalità di beneficio comune ed operare in modo responsabile, sostenibile e trasparente nei confronti di persone, comunità ed ambiente.</w:t>
      </w:r>
      <w:r w:rsidR="00F053CF" w:rsidRPr="003D49D2">
        <w:rPr>
          <w:color w:val="0D0D0D" w:themeColor="text1" w:themeTint="F2"/>
        </w:rPr>
        <w:t xml:space="preserve"> </w:t>
      </w:r>
      <w:r w:rsidRPr="003D49D2">
        <w:rPr>
          <w:color w:val="0D0D0D" w:themeColor="text1" w:themeTint="F2"/>
        </w:rPr>
        <w:t xml:space="preserve">Obiettivi che dovranno essere perseguiti indipendentemente dall’amministratore pro-tempore.” </w:t>
      </w:r>
      <w:r w:rsidR="00FA50EB" w:rsidRPr="003D49D2">
        <w:rPr>
          <w:color w:val="0D0D0D" w:themeColor="text1" w:themeTint="F2"/>
        </w:rPr>
        <w:t xml:space="preserve"> </w:t>
      </w:r>
    </w:p>
    <w:p w:rsidR="002217FB" w:rsidRPr="003D49D2" w:rsidRDefault="002217FB" w:rsidP="00086B82">
      <w:pPr>
        <w:jc w:val="both"/>
        <w:rPr>
          <w:color w:val="0D0D0D" w:themeColor="text1" w:themeTint="F2"/>
        </w:rPr>
      </w:pPr>
    </w:p>
    <w:p w:rsidR="002217FB" w:rsidRPr="003D49D2" w:rsidRDefault="002217FB" w:rsidP="00086B82">
      <w:pPr>
        <w:jc w:val="both"/>
        <w:rPr>
          <w:color w:val="0D0D0D" w:themeColor="text1" w:themeTint="F2"/>
        </w:rPr>
      </w:pPr>
      <w:r w:rsidRPr="003D49D2">
        <w:rPr>
          <w:color w:val="0D0D0D" w:themeColor="text1" w:themeTint="F2"/>
        </w:rPr>
        <w:t xml:space="preserve">Per Perlage Winery questo significa una </w:t>
      </w:r>
      <w:r w:rsidRPr="003D49D2">
        <w:rPr>
          <w:b/>
          <w:bCs/>
          <w:color w:val="0D0D0D" w:themeColor="text1" w:themeTint="F2"/>
        </w:rPr>
        <w:t>misurazione costante del valore ambientale e sociale generato nell’ambito delle proprie attività</w:t>
      </w:r>
      <w:r w:rsidRPr="003D49D2">
        <w:rPr>
          <w:color w:val="0D0D0D" w:themeColor="text1" w:themeTint="F2"/>
        </w:rPr>
        <w:t xml:space="preserve"> legate alla viticoltura biologica. </w:t>
      </w:r>
    </w:p>
    <w:p w:rsidR="002217FB" w:rsidRPr="003D49D2" w:rsidRDefault="002217FB" w:rsidP="00086B82">
      <w:pPr>
        <w:jc w:val="both"/>
        <w:rPr>
          <w:color w:val="0D0D0D" w:themeColor="text1" w:themeTint="F2"/>
        </w:rPr>
      </w:pPr>
    </w:p>
    <w:p w:rsidR="002217FB" w:rsidRPr="003D49D2" w:rsidRDefault="002217FB" w:rsidP="00086B82">
      <w:pPr>
        <w:jc w:val="both"/>
        <w:rPr>
          <w:color w:val="0D0D0D" w:themeColor="text1" w:themeTint="F2"/>
        </w:rPr>
      </w:pPr>
      <w:r w:rsidRPr="003D49D2">
        <w:rPr>
          <w:color w:val="0D0D0D" w:themeColor="text1" w:themeTint="F2"/>
        </w:rPr>
        <w:t xml:space="preserve">Nello statuto sono stati specificati i seguenti ambiti di interesse: preservare l’ambiente e rendere possibile la sua rigenerazione attraverso agricoltura biologica e biodinamica; collaborazione con </w:t>
      </w:r>
      <w:r w:rsidR="00B06959" w:rsidRPr="003D49D2">
        <w:rPr>
          <w:color w:val="0D0D0D" w:themeColor="text1" w:themeTint="F2"/>
        </w:rPr>
        <w:t>realtà</w:t>
      </w:r>
      <w:r w:rsidRPr="003D49D2">
        <w:rPr>
          <w:color w:val="0D0D0D" w:themeColor="text1" w:themeTint="F2"/>
        </w:rPr>
        <w:t xml:space="preserve"> profit e non profit per la promozione di buone pratiche; fruizione in salute da parte dei cittadini; integrazione di fonti di energia rinnovabili, pratiche sostenibili, economia circolare e risparmio energetico. Ma anche valutazione dell’impatto ambientale; l’incremento del benessere dei dipendenti e delle comunità locali e lo sviluppo di eventi formativi e culturali volti a incoraggiare comportamenti equi e sostenibili.</w:t>
      </w:r>
    </w:p>
    <w:p w:rsidR="00B06959" w:rsidRPr="003D49D2" w:rsidRDefault="00B06959" w:rsidP="00086B82">
      <w:pPr>
        <w:jc w:val="both"/>
        <w:rPr>
          <w:color w:val="0D0D0D" w:themeColor="text1" w:themeTint="F2"/>
        </w:rPr>
      </w:pPr>
    </w:p>
    <w:p w:rsidR="00B06959" w:rsidRPr="003D49D2" w:rsidRDefault="00B06959" w:rsidP="00086B82">
      <w:pPr>
        <w:jc w:val="both"/>
        <w:rPr>
          <w:color w:val="0D0D0D" w:themeColor="text1" w:themeTint="F2"/>
        </w:rPr>
      </w:pPr>
      <w:r w:rsidRPr="003D49D2">
        <w:rPr>
          <w:color w:val="0D0D0D" w:themeColor="text1" w:themeTint="F2"/>
        </w:rPr>
        <w:t>In questi ultimi giorni del 2019 Perlage Winery ha deciso quindi di formalizzare e ufficializzare – attraverso un pass</w:t>
      </w:r>
      <w:r w:rsidR="003D49D2" w:rsidRPr="003D49D2">
        <w:rPr>
          <w:color w:val="0D0D0D" w:themeColor="text1" w:themeTint="F2"/>
        </w:rPr>
        <w:t>aggio naturale – quest’</w:t>
      </w:r>
      <w:r w:rsidRPr="003D49D2">
        <w:rPr>
          <w:color w:val="0D0D0D" w:themeColor="text1" w:themeTint="F2"/>
        </w:rPr>
        <w:t xml:space="preserve"> impegno</w:t>
      </w:r>
      <w:r w:rsidR="003D49D2" w:rsidRPr="003D49D2">
        <w:rPr>
          <w:color w:val="0D0D0D" w:themeColor="text1" w:themeTint="F2"/>
        </w:rPr>
        <w:t xml:space="preserve"> che è</w:t>
      </w:r>
      <w:r w:rsidRPr="003D49D2">
        <w:rPr>
          <w:color w:val="0D0D0D" w:themeColor="text1" w:themeTint="F2"/>
        </w:rPr>
        <w:t xml:space="preserve"> parte della sensibilità aziendale oramai da un lungo periodo.</w:t>
      </w:r>
    </w:p>
    <w:p w:rsidR="00A17220" w:rsidRPr="003D49D2" w:rsidRDefault="00A17220" w:rsidP="00086B82">
      <w:pPr>
        <w:jc w:val="both"/>
        <w:rPr>
          <w:color w:val="0D0D0D" w:themeColor="text1" w:themeTint="F2"/>
        </w:rPr>
      </w:pPr>
    </w:p>
    <w:p w:rsidR="00A17220" w:rsidRPr="003D49D2" w:rsidRDefault="00A17220" w:rsidP="00086B82">
      <w:pPr>
        <w:jc w:val="both"/>
        <w:rPr>
          <w:color w:val="0D0D0D" w:themeColor="text1" w:themeTint="F2"/>
        </w:rPr>
      </w:pPr>
    </w:p>
    <w:p w:rsidR="00A17220" w:rsidRPr="003D49D2" w:rsidRDefault="00A17220" w:rsidP="00086B82">
      <w:pPr>
        <w:jc w:val="both"/>
        <w:rPr>
          <w:sz w:val="18"/>
          <w:szCs w:val="18"/>
          <w:lang w:val="en-US"/>
        </w:rPr>
      </w:pPr>
      <w:r w:rsidRPr="003D49D2">
        <w:rPr>
          <w:sz w:val="18"/>
          <w:szCs w:val="18"/>
          <w:lang w:val="en-US"/>
        </w:rPr>
        <w:t>PRESS OFFICE:</w:t>
      </w:r>
    </w:p>
    <w:p w:rsidR="00A17220" w:rsidRPr="003D49D2" w:rsidRDefault="00A17220" w:rsidP="00086B82">
      <w:pPr>
        <w:jc w:val="both"/>
        <w:rPr>
          <w:sz w:val="18"/>
          <w:szCs w:val="18"/>
          <w:lang w:val="en-US"/>
        </w:rPr>
      </w:pPr>
      <w:r w:rsidRPr="003D49D2">
        <w:rPr>
          <w:sz w:val="18"/>
          <w:szCs w:val="18"/>
          <w:lang w:val="en-US"/>
        </w:rPr>
        <w:t>IDEA Food &amp; Beverage</w:t>
      </w:r>
    </w:p>
    <w:p w:rsidR="00A17220" w:rsidRPr="003D49D2" w:rsidRDefault="00A17220" w:rsidP="00086B82">
      <w:pPr>
        <w:jc w:val="both"/>
        <w:rPr>
          <w:sz w:val="18"/>
          <w:szCs w:val="18"/>
          <w:lang w:val="en-US"/>
        </w:rPr>
      </w:pPr>
      <w:r w:rsidRPr="003D49D2">
        <w:rPr>
          <w:sz w:val="18"/>
          <w:szCs w:val="18"/>
          <w:lang w:val="en-US"/>
        </w:rPr>
        <w:t>pressoffice@ideafoodandbeverage.it</w:t>
      </w:r>
    </w:p>
    <w:sectPr w:rsidR="00A17220" w:rsidRPr="003D49D2" w:rsidSect="0020291D">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6F0"/>
    <w:rsid w:val="00086B82"/>
    <w:rsid w:val="001500EA"/>
    <w:rsid w:val="00153312"/>
    <w:rsid w:val="00184407"/>
    <w:rsid w:val="0020291D"/>
    <w:rsid w:val="002217FB"/>
    <w:rsid w:val="002A3E4C"/>
    <w:rsid w:val="003D49D2"/>
    <w:rsid w:val="00403FE0"/>
    <w:rsid w:val="0041065E"/>
    <w:rsid w:val="00607FBD"/>
    <w:rsid w:val="007E7689"/>
    <w:rsid w:val="009D5335"/>
    <w:rsid w:val="00A17220"/>
    <w:rsid w:val="00A9455B"/>
    <w:rsid w:val="00B06959"/>
    <w:rsid w:val="00CE25A5"/>
    <w:rsid w:val="00D63430"/>
    <w:rsid w:val="00EC66F0"/>
    <w:rsid w:val="00ED5C59"/>
    <w:rsid w:val="00F053CF"/>
    <w:rsid w:val="00FA50EB"/>
    <w:rsid w:val="00FF22D9"/>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343</TotalTime>
  <Pages>1</Pages>
  <Words>434</Words>
  <Characters>2476</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di Microsoft Office</dc:creator>
  <cp:lastModifiedBy>Jessica</cp:lastModifiedBy>
  <cp:revision>4</cp:revision>
  <dcterms:created xsi:type="dcterms:W3CDTF">2019-12-19T09:51:00Z</dcterms:created>
  <dcterms:modified xsi:type="dcterms:W3CDTF">2020-01-24T09:18:00Z</dcterms:modified>
</cp:coreProperties>
</file>